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s="宋体"/>
          <w:b/>
          <w:bCs/>
          <w:color w:val="000000" w:themeColor="text1"/>
          <w:sz w:val="44"/>
          <w:szCs w:val="44"/>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lang w:val="en-US" w:eastAsia="zh-CN"/>
          <w14:textFill>
            <w14:solidFill>
              <w14:schemeClr w14:val="tx1"/>
            </w14:solidFill>
          </w14:textFill>
        </w:rPr>
        <w:t>新闻访谈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面对面｜我们是新时代奋斗者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石健阳——用青春按住黄沙</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【节目片头】10″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【节目导视】35″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【石健阳同期声】爷爷是一个旗杆，他带领着我们还是干植树这件事情，不仅让沙区群众能从沙区走出来，还要沙区群众现在要问沙子要效益。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【解说】</w:t>
      </w:r>
      <w:r>
        <w:rPr>
          <w:rFonts w:hint="eastAsia" w:ascii="仿宋" w:hAnsi="仿宋" w:eastAsia="仿宋" w:cs="仿宋"/>
          <w:color w:val="000000" w:themeColor="text1"/>
          <w:sz w:val="32"/>
          <w:szCs w:val="32"/>
          <w:lang w:val="en-US" w:eastAsia="zh-CN"/>
          <w14:textFill>
            <w14:solidFill>
              <w14:schemeClr w14:val="tx1"/>
            </w14:solidFill>
          </w14:textFill>
        </w:rPr>
        <w:t>作为“七一勋章”获得者、全国治沙英雄石光银的孙子，石健阳亲历了一幕幕沙退人进的动人故事，毕业返乡誓要做好第三代治沙人。</w:t>
      </w:r>
      <w:r>
        <w:rPr>
          <w:rFonts w:hint="eastAsia" w:ascii="仿宋" w:hAnsi="仿宋" w:eastAsia="仿宋" w:cs="仿宋"/>
          <w:b w:val="0"/>
          <w:bCs w:val="0"/>
          <w:color w:val="000000" w:themeColor="text1"/>
          <w:sz w:val="32"/>
          <w:szCs w:val="32"/>
          <w:lang w:val="en-US" w:eastAsia="zh-CN"/>
          <w14:textFill>
            <w14:solidFill>
              <w14:schemeClr w14:val="tx1"/>
            </w14:solidFill>
          </w14:textFill>
        </w:rPr>
        <w:t>本期《我们是新时代奋斗者》访谈推出，陕西石光银治沙集团有限责任公司党支部副书记，总经理石健阳。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【现场同期声】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田瑞芬】你看这现在这真的好多都已经老化了。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石健阳：好多老化了，就失去固沙作用，早衰早死亡现象就出现了，所以现在就是把这种新的树种上去更替，主要作用就是为了防止二次沙化，最起码让老一辈治理的沙漠，不能再让在我们第三代人手上再反起沙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【解说】</w:t>
      </w:r>
      <w:r>
        <w:rPr>
          <w:rFonts w:hint="eastAsia" w:ascii="仿宋" w:hAnsi="仿宋" w:eastAsia="仿宋" w:cs="仿宋"/>
          <w:b w:val="0"/>
          <w:bCs w:val="0"/>
          <w:color w:val="000000" w:themeColor="text1"/>
          <w:sz w:val="32"/>
          <w:szCs w:val="32"/>
          <w:lang w:val="en-US" w:eastAsia="zh-CN"/>
          <w14:textFill>
            <w14:solidFill>
              <w14:schemeClr w14:val="tx1"/>
            </w14:solidFill>
          </w14:textFill>
        </w:rPr>
        <w:t>从小受到爷爷石光银的熏陶，大学毕业后的石健阳回到家乡后，也一头扎进了毛乌素沙漠，规划起了他的治沙造林之路。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【现场同期声】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石健阳：现在我们继续把这个树更新进去，一个是它经济价值高，再一个它就是培育现在的优良品种，更抗旱抗碱。现在这个沙子，你说雨水一下以后能结成块，这说明种上就能好活一点，要在过去一风就刮走了，这就说明（现在）咱们的雨水多，生态好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【解说】</w:t>
      </w:r>
      <w:r>
        <w:rPr>
          <w:rFonts w:hint="eastAsia" w:ascii="仿宋" w:hAnsi="仿宋" w:eastAsia="仿宋" w:cs="仿宋"/>
          <w:b w:val="0"/>
          <w:bCs w:val="0"/>
          <w:color w:val="000000" w:themeColor="text1"/>
          <w:sz w:val="32"/>
          <w:szCs w:val="32"/>
          <w:lang w:val="en-US" w:eastAsia="zh-CN"/>
          <w14:textFill>
            <w14:solidFill>
              <w14:schemeClr w14:val="tx1"/>
            </w14:solidFill>
          </w14:textFill>
        </w:rPr>
        <w:t>始于石光银等一代代治沙人的努力，昔日让村民饱受风沙之苦的流动沙漠，已然成为一片绿洲。今年26岁的石健阳亲眼见证了植树造林对生态环境的改善，也亲身经历了两辈人对治沙的执着。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田瑞芬】小时候你印象当中，爷爷是什么样的呢？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石健阳：小的时候我一直跟在爷爷身后，他带着这个沙区群众植树造林，我小的时候其实看不懂为什么大人每天出去干这件事情，很苦很累，那个时候我认为我的爷爷就是特别能吃苦的一个人。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田瑞芬】那个时候你理解爷爷为什么那么苦还要做这件事吗？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石健阳：那时候不理解，当时爷爷跟我讲，他在他那时候就受沙子侵害，搬过九次家，他那时候吃过榆树皮，吃过糠那些，就我们现在想，我都不知道那当时吃过什么样的苦。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田瑞芬】那你是从哪一刻，就觉得老一辈的这种治沙是有意义的？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我在12岁的时候，我父亲当时去世的时候，我爷爷带着我们全家总动员，还在植树基地上义无反顾，我爷爷就走在最前面，我就跟在后边，你就是心里面再不舒服，你难过再怎么样，就是我们还毅然决然的。爷爷是一个旗杆，他带领着我们还是干植树这件事情，我从那一刻就明白，爷爷说过“只要树活着，我儿子就活着”，我真的觉得看见一棵棵樟子松，看见一棵棵树能活，其实站旁边，我其实觉得我父亲他也就在我旁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田瑞芬】那你大学学的是什么专业？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我大学学的就是林业技术专业。当时是在高三那年，我还记得很清楚，在狼窝沙林地，爷爷带着我去林地的时候，他就问：“健阳，你准备学什么专业？”，因为马上要高考了，那个时候我想了一下，我没有回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田瑞芬】你为什么当时没有回答爷爷？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其实我那时候我在上高中时候，我的想法很多，就是我其实想学经济类的呀，也想着去当兵。有过这样的想法，但最终还是回来愿意干这件事情，为什么呢？因为爷爷跟父亲当时吃了不少苦，在植树造林的时候是吃过技术上的苦，而且人才引进上也很苦，没有一个专家，或者没有一个专业人才把新型的治沙技术或这些科学的一些技术带回到家乡里面来。那就是我作为沙区孩子来讲，把这些林业上的知识通过我自己，甚至我带领我的团队能给家乡把这方面技术带回来，更高质量地来治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田瑞芬】那你刚说想为家乡做些事情，那你毕业后回来做的第一件事情是什么？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石健阳：毕业后第一件事情，我就是把过去的这个粗放式治沙向科技治沙上整体转变。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田瑞芬】有没有达到你设想的目标？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石健阳：说达到目标是肯定现在还没有达到目标的，因为我毕业三年以后，回来以后面临的重重困难也很多，但是信心也很大。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田瑞芬】什么困难呢？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石健阳：一个是人才引进上困难，第二个技术推起来也很困难，好多人也是不认可的，周边人说我们有老的办法、老的方法，大家觉得还是人家土办法好。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田瑞芬】但是他们不愿意改变现状。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石健阳：对，不愿意改变。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 田瑞芬】那你咋办？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那我就是每天走进他们家里边给他们宣传，说说到底我们技术好在哪里，其次是国家还有这方面的政策支撑，再一个就是我们亲自给他们做实验，做这些给大家往出去推广，让沙区群众真正认可我们的技术。</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【主持人 田瑞芬】那这些办法你是从哪儿学到的？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目前我们还是需要向前辈学习，但是我们也是有信心，就我刚才说的，要以老一辈吃苦耐劳的精神，老一辈治沙人的精神，脚踏实地，把这些事情都干好，不仅把治沙接力棒接替好，将来还要能给沙区人带来效益，这就是我们第三代治沙人应该完成的任务。</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【主持人 田瑞芬】那你后续还准备怎么干？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不仅是要高效率治沙、科技治沙，将来还要精准治沙，包括将来这个生态修复，将来的话，林子已经起来了，沙子已经固定，但是我们现在就怎么把它守护好，怎么让生态环境好起来，还要让当地群众能富起来，就所谓的就是说不仅让沙区群众能从沙区走出来，还要沙区群众现在要问沙子要效益，要什么效益，就是我们要大力发展沙产业，这样的话就真的是过去的沙窝窝现在的金饽饽。</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【主持人 田瑞芬】所以你现在觉得你做这件事情是非常有意义的了。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对。我们带领团队回来，就是现在扎扎实实地扎根在我们家乡，就是说让沙区群众能致富，其次能让他们过上更好的生活。我们现在跟十里沙村成立养殖合作社，村民股份制的养牛。就是我们沙区一个是林下养殖，一个是林下经济，养殖的话，每家每户养牛，一家一户年均收入最少能增加到1万多块钱。</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【主持人 田瑞芬】真正实现了治沙和致富相结合。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石健阳：我们未来还是引进一些高科技治沙人才，把这些人才我们拧成一股绳，包括我们将来的直播带货呀，包括我们将来的搞这些生态固碳汇、林下经济、林下养殖、林下种植，包括大棚、高科技农业，我们还培育的马铃薯种苗，真正让咱们沙区群众能够实现增收致富，生态好起来还要富起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【解说】</w:t>
      </w:r>
      <w:r>
        <w:rPr>
          <w:rFonts w:hint="eastAsia" w:ascii="仿宋" w:hAnsi="仿宋" w:eastAsia="仿宋" w:cs="仿宋"/>
          <w:b w:val="0"/>
          <w:bCs w:val="0"/>
          <w:color w:val="000000" w:themeColor="text1"/>
          <w:sz w:val="32"/>
          <w:szCs w:val="32"/>
          <w:lang w:val="en-US" w:eastAsia="zh-CN"/>
          <w14:textFill>
            <w14:solidFill>
              <w14:schemeClr w14:val="tx1"/>
            </w14:solidFill>
          </w14:textFill>
        </w:rPr>
        <w:t>地处毛乌素沙漠南缘的定边，是陕西土地荒漠化和沙化危害最严重的县区之一，经过一代代治沙人的接续奋斗，在毛乌素沙漠南缘打造出了一条长达百余里的“绿色长城”。如今，石健阳稳稳地接住了第三代治沙人的接力棒，怀着科技治沙带领群众致富的愿景，继续书写着毛乌素沙漠的新篇章，这是值得我们期待的，也更是我们期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【片尾字幕上滚】14″</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主持人：田瑞芬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摄  制：叶  子 陈  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监  制：郑永鑫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总  编：麻永军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总监制：牛天喜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定边县广播电视台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8"/>
          <w:szCs w:val="28"/>
          <w14:textFill>
            <w14:solidFill>
              <w14:schemeClr w14:val="tx1"/>
            </w14:solidFill>
          </w14:textFill>
        </w:rPr>
      </w:pPr>
    </w:p>
    <w:sectPr>
      <w:footerReference r:id="rId3" w:type="default"/>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85720-AB64-4A15-8BDC-BF40299B36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AD9D0835-D969-4FA4-94CE-9E72E4DBC5F6}"/>
  </w:font>
  <w:font w:name="方正小标宋简体">
    <w:panose1 w:val="02000000000000000000"/>
    <w:charset w:val="86"/>
    <w:family w:val="auto"/>
    <w:pitch w:val="default"/>
    <w:sig w:usb0="00000001" w:usb1="08000000" w:usb2="00000000" w:usb3="00000000" w:csb0="00040000" w:csb1="00000000"/>
    <w:embedRegular r:id="rId3" w:fontKey="{1797C8A8-D49C-4023-A83F-9B4524CB1D20}"/>
  </w:font>
  <w:font w:name="仿宋">
    <w:panose1 w:val="02010609060101010101"/>
    <w:charset w:val="86"/>
    <w:family w:val="auto"/>
    <w:pitch w:val="default"/>
    <w:sig w:usb0="800002BF" w:usb1="38CF7CFA" w:usb2="00000016" w:usb3="00000000" w:csb0="00040001" w:csb1="00000000"/>
    <w:embedRegular r:id="rId4" w:fontKey="{A3B7B171-AB9C-47C7-95D3-39E0E690D7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YTFhMGU3N2Y4NTMzOTE0NzNiNzM5NGQ1Y2YxMzYifQ=="/>
  </w:docVars>
  <w:rsids>
    <w:rsidRoot w:val="00000000"/>
    <w:rsid w:val="05D215EF"/>
    <w:rsid w:val="315F1A1E"/>
    <w:rsid w:val="7B1E6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2477</Words>
  <Characters>2479</Characters>
  <Lines>0</Lines>
  <Paragraphs>0</Paragraphs>
  <TotalTime>18</TotalTime>
  <ScaleCrop>false</ScaleCrop>
  <LinksUpToDate>false</LinksUpToDate>
  <CharactersWithSpaces>2479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2023-04-27T17:26:00Z</dcterms:created>
  <dc:creator>天道酬勤</dc:creator>
  <cp:lastModifiedBy>天道酬勤</cp:lastModifiedBy>
  <cp:lastPrinted>2024-03-29T08:52:47Z</cp:lastPrinted>
  <dcterms:modified xsi:type="dcterms:W3CDTF">2024-03-29T09:11:08Z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A79CFAD77CFF4D81859A799FC8DA3BE6_13</vt:lpwstr>
  </property>
</Properties>
</file>